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5BFED2" w14:textId="77777777" w:rsidR="00AB2704" w:rsidRPr="00AB2704" w:rsidRDefault="00AB2704" w:rsidP="00AB2704">
      <w:pPr>
        <w:shd w:val="clear" w:color="auto" w:fill="FFFFFF"/>
        <w:spacing w:after="0" w:line="240" w:lineRule="auto"/>
        <w:rPr>
          <w:rFonts w:ascii="Arial" w:eastAsia="Times New Roman" w:hAnsi="Arial" w:cs="Arial"/>
          <w:b/>
          <w:bCs/>
          <w:color w:val="333333"/>
          <w:sz w:val="40"/>
          <w:szCs w:val="40"/>
          <w:lang w:val="de-DE" w:eastAsia="de-DE"/>
        </w:rPr>
      </w:pPr>
      <w:r w:rsidRPr="00AB2704">
        <w:rPr>
          <w:rFonts w:ascii="Arial" w:eastAsia="Times New Roman" w:hAnsi="Arial" w:cs="Arial"/>
          <w:b/>
          <w:bCs/>
          <w:color w:val="333333"/>
          <w:sz w:val="40"/>
          <w:szCs w:val="40"/>
          <w:lang w:val="de-DE" w:eastAsia="de-DE"/>
        </w:rPr>
        <w:t>SpiroVent Superior S250</w:t>
      </w:r>
    </w:p>
    <w:p w14:paraId="4EDC4C6A" w14:textId="77777777" w:rsidR="00AB2704" w:rsidRDefault="00AB2704" w:rsidP="006F6152">
      <w:pPr>
        <w:pStyle w:val="NoSpacing"/>
      </w:pPr>
    </w:p>
    <w:p w14:paraId="59FBA2C4" w14:textId="14E0347F" w:rsidR="00AB2704" w:rsidRDefault="00AB2704" w:rsidP="006F6152">
      <w:pPr>
        <w:pStyle w:val="NoSpacing"/>
      </w:pPr>
      <w:r>
        <w:t>Automatic vacuum degasser to remove dissolved and free gases from the system water of closed heating systems (according EN 12828) and chilled water systems. Completely pre-assembled control and hydraulic unit for wall mounting, ready for plug-in. The entire device is completely enclosed ensuring dirt protection and sound insulation with an easy to remove cover.</w:t>
      </w:r>
    </w:p>
    <w:p w14:paraId="784AA322" w14:textId="77777777" w:rsidR="006F6152" w:rsidRDefault="006F6152" w:rsidP="006F6152">
      <w:pPr>
        <w:pStyle w:val="NoSpacing"/>
      </w:pPr>
    </w:p>
    <w:p w14:paraId="0CBBF3FE" w14:textId="626135A0" w:rsidR="00AB2704" w:rsidRDefault="00AB2704" w:rsidP="006F6152">
      <w:pPr>
        <w:pStyle w:val="NoSpacing"/>
      </w:pPr>
      <w:r>
        <w:t xml:space="preserve">Degassing in the hydraulic section by means of the patented VENTURI-LOOP principle: the vacuum is generated through an electronically controlled Grundfos centrifugal pump in combination with a Venturi tube ensuring a very quiet and almost vibration-free operation. The brass degassing tank equipped with the inlet nozzle, a level and a pressure sensor is connected to the Venturi tube. Are we stating: Reliable Deaeration process through proven </w:t>
      </w:r>
      <w:proofErr w:type="spellStart"/>
      <w:r>
        <w:t>Spirovent</w:t>
      </w:r>
      <w:proofErr w:type="spellEnd"/>
      <w:r>
        <w:t xml:space="preserve"> Deaeration mechanism design with integrated air inlet barrier.</w:t>
      </w:r>
    </w:p>
    <w:p w14:paraId="46533914" w14:textId="77777777" w:rsidR="006F6152" w:rsidRDefault="006F6152" w:rsidP="006F6152">
      <w:pPr>
        <w:pStyle w:val="NoSpacing"/>
      </w:pPr>
    </w:p>
    <w:p w14:paraId="179E95BB" w14:textId="01C19B12" w:rsidR="00AB2704" w:rsidRDefault="00AB2704" w:rsidP="006F6152">
      <w:pPr>
        <w:pStyle w:val="NoSpacing"/>
      </w:pPr>
      <w:r>
        <w:t>Quick &amp; straightforward commissioning.</w:t>
      </w:r>
    </w:p>
    <w:p w14:paraId="7B66BD1B" w14:textId="77777777" w:rsidR="006F6152" w:rsidRDefault="006F6152" w:rsidP="006F6152">
      <w:pPr>
        <w:pStyle w:val="NoSpacing"/>
      </w:pPr>
    </w:p>
    <w:p w14:paraId="3964874B" w14:textId="0C2F3E34" w:rsidR="00AB2704" w:rsidRDefault="00AB2704" w:rsidP="006F6152">
      <w:pPr>
        <w:pStyle w:val="NoSpacing"/>
      </w:pPr>
      <w:r>
        <w:t xml:space="preserve">Programmable microprocessor control with real-time clock. Simple </w:t>
      </w:r>
      <w:r w:rsidR="00743098">
        <w:t>visualization</w:t>
      </w:r>
      <w:r>
        <w:t xml:space="preserve"> of the current operating status via 3 indicator LEDs (OK, Warning, Error). The display shows function codes for default values, user settings, warnings and errors.  Voltage free contact (common fault) for connection to BMS. </w:t>
      </w:r>
    </w:p>
    <w:p w14:paraId="34CD6449" w14:textId="77777777" w:rsidR="006F6152" w:rsidRDefault="006F6152" w:rsidP="006F6152">
      <w:pPr>
        <w:pStyle w:val="NoSpacing"/>
      </w:pPr>
    </w:p>
    <w:p w14:paraId="035B3FA1" w14:textId="468D12BF" w:rsidR="00AB2704" w:rsidRDefault="00AB2704" w:rsidP="006F6152">
      <w:pPr>
        <w:pStyle w:val="NoSpacing"/>
      </w:pPr>
      <w:r>
        <w:t xml:space="preserve">Two different time-controlled operation modes: High Performance Mode (after commissioning) and the Automatic Eco Mode (energy saving). The  Booster Function can be used to (re)activate the High Performance Mode. (after maintenance or longer system down time). The booster function is pre-set in week 44, this factory default can be adjusted. The booster function can also be activated manually. Daily short pump test when the unit is switched-off outside heating season. Degassing and standstill times can be freely defined by the user. Weekend break function to prevent the unit from running in the weekend. </w:t>
      </w:r>
    </w:p>
    <w:p w14:paraId="2D14F524" w14:textId="77777777" w:rsidR="006F6152" w:rsidRDefault="006F6152" w:rsidP="006F6152">
      <w:pPr>
        <w:pStyle w:val="NoSpacing"/>
      </w:pPr>
    </w:p>
    <w:p w14:paraId="7117475F" w14:textId="180D320F" w:rsidR="00AB2704" w:rsidRDefault="00AB2704" w:rsidP="006F6152">
      <w:pPr>
        <w:pStyle w:val="NoSpacing"/>
      </w:pPr>
      <w:r>
        <w:t>Suitable for system water according to VDI2035.</w:t>
      </w:r>
    </w:p>
    <w:p w14:paraId="4D4623F8" w14:textId="77777777" w:rsidR="006F6152" w:rsidRDefault="006F6152" w:rsidP="006F6152">
      <w:pPr>
        <w:pStyle w:val="NoSpacing"/>
      </w:pPr>
    </w:p>
    <w:p w14:paraId="72A3E96E" w14:textId="16DEB59E" w:rsidR="00AB2704" w:rsidRDefault="00AB2704" w:rsidP="006F6152">
      <w:pPr>
        <w:pStyle w:val="NoSpacing"/>
      </w:pPr>
      <w:r>
        <w:t>Flexible hoses for system connection, a mounting set and drilling template are included.</w:t>
      </w:r>
    </w:p>
    <w:p w14:paraId="78EA1DAD" w14:textId="77777777" w:rsidR="006F6152" w:rsidRDefault="006F6152" w:rsidP="006F6152">
      <w:pPr>
        <w:pStyle w:val="NoSpacing"/>
      </w:pPr>
    </w:p>
    <w:p w14:paraId="5E0CC4E0" w14:textId="77777777" w:rsidR="00AB2704" w:rsidRDefault="00AB2704" w:rsidP="006F6152">
      <w:pPr>
        <w:pStyle w:val="NoSpacing"/>
      </w:pPr>
      <w:r>
        <w:t>European patent EP3479029</w:t>
      </w:r>
    </w:p>
    <w:p w14:paraId="502B195C" w14:textId="77777777" w:rsidR="006F6152" w:rsidRDefault="006F6152" w:rsidP="006F6152">
      <w:pPr>
        <w:pStyle w:val="NoSpacing"/>
      </w:pPr>
    </w:p>
    <w:p w14:paraId="6405DF2E" w14:textId="27645C06" w:rsidR="00AB2704" w:rsidRDefault="00AB2704" w:rsidP="006F6152">
      <w:pPr>
        <w:pStyle w:val="NoSpacing"/>
      </w:pPr>
      <w:r>
        <w:t>EC certified according to</w:t>
      </w:r>
      <w:r w:rsidR="006F6152">
        <w:t>:</w:t>
      </w:r>
    </w:p>
    <w:p w14:paraId="504FCA8A" w14:textId="77777777" w:rsidR="00AB2704" w:rsidRDefault="00AB2704" w:rsidP="006F6152">
      <w:pPr>
        <w:pStyle w:val="NoSpacing"/>
      </w:pPr>
      <w:r>
        <w:t>Low voltage Directive 2014/35/EC</w:t>
      </w:r>
    </w:p>
    <w:p w14:paraId="201A0061" w14:textId="77777777" w:rsidR="00AB2704" w:rsidRDefault="00AB2704" w:rsidP="006F6152">
      <w:pPr>
        <w:pStyle w:val="NoSpacing"/>
      </w:pPr>
      <w:r>
        <w:t>Electromagnetic compatibility Directive 2014/30/EC</w:t>
      </w:r>
    </w:p>
    <w:p w14:paraId="208D4076" w14:textId="77777777" w:rsidR="00AB2704" w:rsidRDefault="00AB2704" w:rsidP="006F6152">
      <w:pPr>
        <w:pStyle w:val="NoSpacing"/>
      </w:pPr>
      <w:r>
        <w:t>Pressure equipment Directive 2014/68/EC</w:t>
      </w:r>
    </w:p>
    <w:p w14:paraId="65EEC3AF" w14:textId="77777777" w:rsidR="00AB2704" w:rsidRDefault="00AB2704" w:rsidP="006F6152">
      <w:pPr>
        <w:pStyle w:val="NoSpacing"/>
      </w:pPr>
      <w:r>
        <w:t>ROHS Directive (Restriction of the use of certain hazardous substances in electric and electronic equipment) 2011/65/EC</w:t>
      </w:r>
    </w:p>
    <w:p w14:paraId="13D60218" w14:textId="77777777" w:rsidR="00AB2704" w:rsidRDefault="00AB2704" w:rsidP="006F6152">
      <w:pPr>
        <w:pStyle w:val="NoSpacing"/>
      </w:pPr>
      <w:r>
        <w:t>Waste from electric and electronic equipment Directive 2012/19/EC</w:t>
      </w:r>
    </w:p>
    <w:p w14:paraId="5577CF06" w14:textId="77777777" w:rsidR="006F6152" w:rsidRDefault="006F6152" w:rsidP="006F6152">
      <w:pPr>
        <w:pStyle w:val="NoSpacing"/>
      </w:pPr>
    </w:p>
    <w:p w14:paraId="6CDA918C" w14:textId="2078CDB1" w:rsidR="00AB2704" w:rsidRDefault="00AB2704" w:rsidP="006F6152">
      <w:pPr>
        <w:pStyle w:val="NoSpacing"/>
      </w:pPr>
      <w:r>
        <w:t>Manufacturer warranty:</w:t>
      </w:r>
      <w:r>
        <w:tab/>
        <w:t>2 years</w:t>
      </w:r>
    </w:p>
    <w:p w14:paraId="7AF7C6E6" w14:textId="77777777" w:rsidR="006F6152" w:rsidRDefault="006F6152" w:rsidP="006F6152">
      <w:pPr>
        <w:pStyle w:val="NoSpacing"/>
      </w:pPr>
    </w:p>
    <w:p w14:paraId="373E3E17" w14:textId="77777777" w:rsidR="006F6152" w:rsidRDefault="006F6152">
      <w:r>
        <w:br w:type="page"/>
      </w:r>
    </w:p>
    <w:p w14:paraId="180E9FBF" w14:textId="4423A61F" w:rsidR="00AB2704" w:rsidRDefault="00AB2704" w:rsidP="006F6152">
      <w:pPr>
        <w:pStyle w:val="NoSpacing"/>
        <w:rPr>
          <w:b/>
          <w:bCs/>
        </w:rPr>
      </w:pPr>
      <w:r w:rsidRPr="006F6152">
        <w:rPr>
          <w:b/>
          <w:bCs/>
        </w:rPr>
        <w:lastRenderedPageBreak/>
        <w:t>Technical data</w:t>
      </w:r>
    </w:p>
    <w:p w14:paraId="26A8D439" w14:textId="77777777" w:rsidR="006F6152" w:rsidRPr="006F6152" w:rsidRDefault="006F6152" w:rsidP="006F6152">
      <w:pPr>
        <w:pStyle w:val="NoSpacing"/>
        <w:rPr>
          <w:b/>
          <w:bCs/>
        </w:rPr>
      </w:pPr>
    </w:p>
    <w:p w14:paraId="04132DD8" w14:textId="77777777" w:rsidR="00AB2704" w:rsidRDefault="00AB2704" w:rsidP="006F6152">
      <w:pPr>
        <w:pStyle w:val="NoSpacing"/>
      </w:pPr>
      <w:r>
        <w:t xml:space="preserve">System volume: </w:t>
      </w:r>
      <w:r>
        <w:tab/>
      </w:r>
      <w:r>
        <w:tab/>
        <w:t>5m3</w:t>
      </w:r>
      <w:r>
        <w:tab/>
      </w:r>
    </w:p>
    <w:p w14:paraId="6ED26792" w14:textId="77777777" w:rsidR="00AB2704" w:rsidRDefault="00AB2704" w:rsidP="006F6152">
      <w:pPr>
        <w:pStyle w:val="NoSpacing"/>
      </w:pPr>
      <w:r>
        <w:t>Processing capacity:</w:t>
      </w:r>
      <w:r>
        <w:tab/>
      </w:r>
      <w:r>
        <w:tab/>
        <w:t>up to 74 l/h</w:t>
      </w:r>
    </w:p>
    <w:p w14:paraId="18DC3D69" w14:textId="77777777" w:rsidR="00AB2704" w:rsidRDefault="00AB2704" w:rsidP="006F6152">
      <w:pPr>
        <w:pStyle w:val="NoSpacing"/>
      </w:pPr>
      <w:r>
        <w:t>Working temperature:</w:t>
      </w:r>
      <w:r>
        <w:tab/>
      </w:r>
      <w:r>
        <w:tab/>
        <w:t>15 - 70°C</w:t>
      </w:r>
    </w:p>
    <w:p w14:paraId="542C91E0" w14:textId="77777777" w:rsidR="00AB2704" w:rsidRDefault="00AB2704" w:rsidP="006F6152">
      <w:pPr>
        <w:pStyle w:val="NoSpacing"/>
      </w:pPr>
      <w:r>
        <w:t>Ambient temperature:</w:t>
      </w:r>
      <w:r>
        <w:tab/>
      </w:r>
      <w:r>
        <w:tab/>
        <w:t>0 - 40°C</w:t>
      </w:r>
    </w:p>
    <w:p w14:paraId="4CE52913" w14:textId="77777777" w:rsidR="00AB2704" w:rsidRDefault="00AB2704" w:rsidP="006F6152">
      <w:pPr>
        <w:pStyle w:val="NoSpacing"/>
      </w:pPr>
      <w:r>
        <w:t>Nominal pressure:</w:t>
      </w:r>
      <w:r>
        <w:tab/>
      </w:r>
      <w:r>
        <w:tab/>
        <w:t xml:space="preserve">6 bar </w:t>
      </w:r>
    </w:p>
    <w:p w14:paraId="0E658A8F" w14:textId="77777777" w:rsidR="00AB2704" w:rsidRDefault="00AB2704" w:rsidP="006F6152">
      <w:pPr>
        <w:pStyle w:val="NoSpacing"/>
      </w:pPr>
      <w:r>
        <w:t>System pressure:</w:t>
      </w:r>
      <w:r>
        <w:tab/>
      </w:r>
      <w:r>
        <w:tab/>
        <w:t>0,5 – 2,5 bar</w:t>
      </w:r>
    </w:p>
    <w:p w14:paraId="68813C74" w14:textId="77777777" w:rsidR="00AB2704" w:rsidRDefault="00AB2704" w:rsidP="006F6152">
      <w:pPr>
        <w:pStyle w:val="NoSpacing"/>
      </w:pPr>
      <w:r>
        <w:t>Noise level:</w:t>
      </w:r>
      <w:r>
        <w:tab/>
      </w:r>
      <w:r>
        <w:tab/>
      </w:r>
      <w:r>
        <w:tab/>
        <w:t>&lt;41 dB(A)</w:t>
      </w:r>
    </w:p>
    <w:p w14:paraId="40F92A4C" w14:textId="77777777" w:rsidR="00AB2704" w:rsidRDefault="00AB2704" w:rsidP="006F6152">
      <w:pPr>
        <w:pStyle w:val="NoSpacing"/>
      </w:pPr>
      <w:r>
        <w:t>Fluid connections:</w:t>
      </w:r>
      <w:r>
        <w:tab/>
      </w:r>
      <w:r>
        <w:tab/>
        <w:t>Swivel connection G½“</w:t>
      </w:r>
    </w:p>
    <w:p w14:paraId="31D87EA0" w14:textId="77777777" w:rsidR="00AB2704" w:rsidRDefault="00AB2704" w:rsidP="006F6152">
      <w:pPr>
        <w:pStyle w:val="NoSpacing"/>
      </w:pPr>
      <w:r>
        <w:t>Supply voltage:</w:t>
      </w:r>
      <w:r>
        <w:tab/>
      </w:r>
      <w:r>
        <w:tab/>
      </w:r>
      <w:r>
        <w:tab/>
        <w:t>230 V / 50 Hz</w:t>
      </w:r>
    </w:p>
    <w:p w14:paraId="597E91DF" w14:textId="77777777" w:rsidR="00AB2704" w:rsidRDefault="00AB2704" w:rsidP="006F6152">
      <w:pPr>
        <w:pStyle w:val="NoSpacing"/>
      </w:pPr>
      <w:r>
        <w:t>Electrical connection:</w:t>
      </w:r>
      <w:r>
        <w:tab/>
      </w:r>
      <w:r>
        <w:tab/>
        <w:t>type F plug (CEE 7/4)</w:t>
      </w:r>
    </w:p>
    <w:p w14:paraId="67AEF85E" w14:textId="77777777" w:rsidR="00AB2704" w:rsidRDefault="00AB2704" w:rsidP="006F6152">
      <w:pPr>
        <w:pStyle w:val="NoSpacing"/>
      </w:pPr>
      <w:r>
        <w:t>Power consumption:</w:t>
      </w:r>
      <w:r>
        <w:tab/>
      </w:r>
      <w:r>
        <w:tab/>
        <w:t>145 W</w:t>
      </w:r>
    </w:p>
    <w:p w14:paraId="14525F87" w14:textId="77777777" w:rsidR="00AB2704" w:rsidRDefault="00AB2704" w:rsidP="006F6152">
      <w:pPr>
        <w:pStyle w:val="NoSpacing"/>
      </w:pPr>
      <w:r>
        <w:t>Protection class:</w:t>
      </w:r>
      <w:r>
        <w:tab/>
      </w:r>
      <w:r>
        <w:tab/>
        <w:t>IP 44</w:t>
      </w:r>
    </w:p>
    <w:p w14:paraId="37278680" w14:textId="77777777" w:rsidR="00AB2704" w:rsidRDefault="00AB2704" w:rsidP="006F6152">
      <w:pPr>
        <w:pStyle w:val="NoSpacing"/>
      </w:pPr>
      <w:r>
        <w:t>Weight:</w:t>
      </w:r>
      <w:r>
        <w:tab/>
      </w:r>
      <w:r>
        <w:tab/>
      </w:r>
      <w:r>
        <w:tab/>
      </w:r>
      <w:r>
        <w:tab/>
        <w:t>11 kg</w:t>
      </w:r>
    </w:p>
    <w:p w14:paraId="025FA8C8" w14:textId="77777777" w:rsidR="00AB2704" w:rsidRDefault="00AB2704" w:rsidP="006F6152">
      <w:pPr>
        <w:pStyle w:val="NoSpacing"/>
      </w:pPr>
      <w:r>
        <w:t>Height:</w:t>
      </w:r>
      <w:r>
        <w:tab/>
      </w:r>
      <w:r>
        <w:tab/>
      </w:r>
      <w:r>
        <w:tab/>
      </w:r>
      <w:r>
        <w:tab/>
        <w:t>524 mm</w:t>
      </w:r>
    </w:p>
    <w:p w14:paraId="2ADAB0B0" w14:textId="77777777" w:rsidR="00AB2704" w:rsidRDefault="00AB2704" w:rsidP="006F6152">
      <w:pPr>
        <w:pStyle w:val="NoSpacing"/>
      </w:pPr>
      <w:r>
        <w:t>Width:</w:t>
      </w:r>
      <w:r>
        <w:tab/>
      </w:r>
      <w:r>
        <w:tab/>
      </w:r>
      <w:r>
        <w:tab/>
      </w:r>
      <w:r>
        <w:tab/>
        <w:t>386 mm</w:t>
      </w:r>
    </w:p>
    <w:p w14:paraId="22B913FA" w14:textId="77777777" w:rsidR="00AB2704" w:rsidRDefault="00AB2704" w:rsidP="006F6152">
      <w:pPr>
        <w:pStyle w:val="NoSpacing"/>
      </w:pPr>
      <w:r>
        <w:t>Depth:</w:t>
      </w:r>
      <w:r>
        <w:tab/>
      </w:r>
      <w:r>
        <w:tab/>
      </w:r>
      <w:r>
        <w:tab/>
      </w:r>
      <w:r>
        <w:tab/>
        <w:t>252 mm</w:t>
      </w:r>
    </w:p>
    <w:p w14:paraId="2A10E7AF" w14:textId="77777777" w:rsidR="006F6152" w:rsidRDefault="006F6152" w:rsidP="006F6152">
      <w:pPr>
        <w:pStyle w:val="NoSpacing"/>
      </w:pPr>
    </w:p>
    <w:p w14:paraId="3140259A" w14:textId="3C68B0C6" w:rsidR="00AB2704" w:rsidRDefault="00AB2704" w:rsidP="006F6152">
      <w:pPr>
        <w:pStyle w:val="NoSpacing"/>
      </w:pPr>
      <w:r>
        <w:t xml:space="preserve">Manufacturer: </w:t>
      </w:r>
      <w:r w:rsidR="006F6152">
        <w:tab/>
      </w:r>
      <w:r w:rsidR="006F6152">
        <w:tab/>
      </w:r>
      <w:r w:rsidR="006F6152">
        <w:tab/>
      </w:r>
      <w:r>
        <w:t xml:space="preserve">Spirotech </w:t>
      </w:r>
      <w:proofErr w:type="spellStart"/>
      <w:r>
        <w:t>bv</w:t>
      </w:r>
      <w:proofErr w:type="spellEnd"/>
    </w:p>
    <w:p w14:paraId="04EF5F3D" w14:textId="7100C723" w:rsidR="00AB2704" w:rsidRDefault="00AB2704" w:rsidP="006F6152">
      <w:pPr>
        <w:pStyle w:val="NoSpacing"/>
      </w:pPr>
      <w:r>
        <w:t xml:space="preserve">Type: </w:t>
      </w:r>
      <w:r w:rsidR="006F6152">
        <w:tab/>
      </w:r>
      <w:r w:rsidR="006F6152">
        <w:tab/>
      </w:r>
      <w:r w:rsidR="006F6152">
        <w:tab/>
      </w:r>
      <w:r w:rsidR="006F6152">
        <w:tab/>
      </w:r>
      <w:r>
        <w:t>SpiroVent Superior S250</w:t>
      </w:r>
    </w:p>
    <w:p w14:paraId="7A04ED44" w14:textId="69DFA757" w:rsidR="00FD36DC" w:rsidRDefault="00AB2704" w:rsidP="006F6152">
      <w:pPr>
        <w:pStyle w:val="NoSpacing"/>
      </w:pPr>
      <w:r>
        <w:t xml:space="preserve">Article-no.: </w:t>
      </w:r>
      <w:r w:rsidR="006F6152">
        <w:tab/>
      </w:r>
      <w:r w:rsidR="006F6152">
        <w:tab/>
      </w:r>
      <w:r w:rsidR="006F6152">
        <w:tab/>
      </w:r>
      <w:r>
        <w:t>MV02A50</w:t>
      </w:r>
    </w:p>
    <w:sectPr w:rsidR="00FD36D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704"/>
    <w:rsid w:val="004C2E61"/>
    <w:rsid w:val="006F6152"/>
    <w:rsid w:val="00743098"/>
    <w:rsid w:val="009A1AED"/>
    <w:rsid w:val="00AB2704"/>
    <w:rsid w:val="00FD36D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5D59E"/>
  <w15:chartTrackingRefBased/>
  <w15:docId w15:val="{91365F5D-3AAE-48ED-8B51-7675D797E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B2704"/>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2497</Characters>
  <Application>Microsoft Office Word</Application>
  <DocSecurity>4</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 Dekker</dc:creator>
  <cp:keywords/>
  <dc:description/>
  <cp:lastModifiedBy>Laurens Costa</cp:lastModifiedBy>
  <cp:revision>2</cp:revision>
  <cp:lastPrinted>2021-04-16T14:51:00Z</cp:lastPrinted>
  <dcterms:created xsi:type="dcterms:W3CDTF">2021-05-05T12:53:00Z</dcterms:created>
  <dcterms:modified xsi:type="dcterms:W3CDTF">2021-05-05T12:53:00Z</dcterms:modified>
</cp:coreProperties>
</file>